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2832" w:firstLine="708"/>
        <w:jc w:val="left"/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РЕЗЮМЕ</w:t>
      </w:r>
    </w:p>
    <w:p>
      <w:pPr>
        <w:spacing w:before="0" w:after="12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5F497A"/>
          <w:spacing w:val="0"/>
          <w:position w:val="0"/>
          <w:sz w:val="22"/>
          <w:shd w:fill="auto" w:val="clear"/>
        </w:rPr>
        <w:t xml:space="preserve">рхітектурне проектування,  дизайн  інтер’єр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У</w:t>
        <w:tab/>
        <w:t xml:space="preserve">      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8"/>
          <w:shd w:fill="auto" w:val="clear"/>
        </w:rPr>
        <w:t xml:space="preserve">  </w:t>
        <w:tab/>
        <w:tab/>
        <w:t xml:space="preserve">    </w:t>
        <w:tab/>
        <w:t xml:space="preserve">           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7"/>
          <w:shd w:fill="auto" w:val="clear"/>
        </w:rPr>
        <w:t xml:space="preserve">КУЛІКОВ Олександр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7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2"/>
          <w:shd w:fill="auto" w:val="clear"/>
        </w:rPr>
        <w:t xml:space="preserve">                  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looknewjob</w:t>
        </w:r>
        <w:r>
          <w:rPr>
            <w:rFonts w:ascii="Times New Roman" w:hAnsi="Times New Roman" w:cs="Times New Roman" w:eastAsia="Times New Roman"/>
            <w:vanish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HYPERLINK "mailto:looknewjob@gmail.com"</w:t>
        </w:r>
        <w:r>
          <w:rPr>
            <w:rFonts w:ascii="Times New Roman" w:hAnsi="Times New Roman" w:cs="Times New Roman" w:eastAsia="Times New Roman"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HYPERLINK "mailto:looknewjob@gmail.com"</w:t>
        </w:r>
        <w:r>
          <w:rPr>
            <w:rFonts w:ascii="Times New Roman" w:hAnsi="Times New Roman" w:cs="Times New Roman" w:eastAsia="Times New Roman"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gmail</w:t>
        </w:r>
        <w:r>
          <w:rPr>
            <w:rFonts w:ascii="Times New Roman" w:hAnsi="Times New Roman" w:cs="Times New Roman" w:eastAsia="Times New Roman"/>
            <w:vanish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HYPERLINK "mailto:looknewjob@gmail.com"</w:t>
        </w:r>
        <w:r>
          <w:rPr>
            <w:rFonts w:ascii="Times New Roman" w:hAnsi="Times New Roman" w:cs="Times New Roman" w:eastAsia="Times New Roman"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HYPERLINK "mailto:looknewjob@gmail.com"</w:t>
        </w:r>
        <w:r>
          <w:rPr>
            <w:rFonts w:ascii="Times New Roman" w:hAnsi="Times New Roman" w:cs="Times New Roman" w:eastAsia="Times New Roman"/>
            <w:color w:val="C0504D"/>
            <w:spacing w:val="0"/>
            <w:position w:val="0"/>
            <w:sz w:val="21"/>
            <w:u w:val="single"/>
            <w:shd w:fill="auto" w:val="clear"/>
          </w:rPr>
          <w:t xml:space="preserve">com</w:t>
        </w:r>
      </w:hyperlink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1"/>
          <w:shd w:fill="auto" w:val="clear"/>
        </w:rPr>
        <w:t xml:space="preserve">066 518 86 26</w:t>
      </w: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2"/>
          <w:shd w:fill="auto" w:val="clear"/>
        </w:rPr>
        <w:t xml:space="preserve">)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Загальна інформація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Громадянство – українець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Вік – 37 років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Сімейний стан – одружений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Загальний стаж роботи – 15 років</w:t>
      </w:r>
    </w:p>
    <w:p>
      <w:pPr>
        <w:spacing w:before="0" w:after="0" w:line="240"/>
        <w:ind w:right="566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66" w:left="0" w:firstLine="708"/>
        <w:jc w:val="left"/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Освіта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Київський державний торговельно-економічний університет        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Київський національний університет будівництва та архітектури   </w:t>
        <w:tab/>
        <w:t xml:space="preserve"> </w:t>
      </w:r>
    </w:p>
    <w:p>
      <w:pPr>
        <w:tabs>
          <w:tab w:val="left" w:pos="720" w:leader="none"/>
        </w:tabs>
        <w:spacing w:before="0" w:after="0" w:line="240"/>
        <w:ind w:right="566" w:left="720" w:firstLine="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66" w:left="0" w:firstLine="708"/>
        <w:jc w:val="left"/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Підвищення кваліфікації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Курс програмування  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Система архітектурного проектування ArchiCad 16.0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»(2016 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р.)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Курс програмування  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Візуалізація в Artlantis Studio 4.0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»  (2016 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р.)</w:t>
      </w:r>
    </w:p>
    <w:p>
      <w:pPr>
        <w:spacing w:before="0" w:after="0" w:line="240"/>
        <w:ind w:right="566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66" w:left="720" w:firstLine="0"/>
        <w:jc w:val="left"/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Досвід роботи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566" w:left="709" w:hanging="425"/>
        <w:jc w:val="both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Самозайнята особа (консультаційні послуги у сфері організації та ведення підприємницької діяльності, інформаційний супровід питань, пов'язаних з реалізацією і захистом прав та інтересів суб’єктів господарювання)</w:t>
        <w:tab/>
        <w:t xml:space="preserve">                                                                                                                          </w:t>
      </w:r>
    </w:p>
    <w:p>
      <w:pPr>
        <w:spacing w:before="0" w:after="0" w:line="240"/>
        <w:ind w:right="56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66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Володіння мовами 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Українська, російська – вільно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Англійська – читаю, можу писати і говорити (рівень Upper Intermediate-Advance)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Французька – читаю та перекладаю зі словником (рівень DELF A2)</w:t>
      </w:r>
    </w:p>
    <w:p>
      <w:pPr>
        <w:spacing w:before="0" w:after="0" w:line="240"/>
        <w:ind w:right="5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566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Ділові та моральні  якості, професійні знання та практичний досвід</w:t>
      </w:r>
    </w:p>
    <w:p>
      <w:pPr>
        <w:numPr>
          <w:ilvl w:val="0"/>
          <w:numId w:val="21"/>
        </w:numPr>
        <w:tabs>
          <w:tab w:val="left" w:pos="720" w:leader="none"/>
          <w:tab w:val="left" w:pos="993" w:leader="none"/>
        </w:tabs>
        <w:spacing w:before="0" w:after="0" w:line="240"/>
        <w:ind w:right="566" w:left="709" w:hanging="283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Професійний, порядний, відповідальний, з європейським світоглядом та активною громадянською позицією </w:t>
      </w:r>
    </w:p>
    <w:p>
      <w:pPr>
        <w:numPr>
          <w:ilvl w:val="0"/>
          <w:numId w:val="21"/>
        </w:numPr>
        <w:tabs>
          <w:tab w:val="left" w:pos="426" w:leader="none"/>
        </w:tabs>
        <w:spacing w:before="0" w:after="0" w:line="240"/>
        <w:ind w:right="566" w:left="709" w:hanging="283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Цивільне, господарське, будівельне законодавство, патентне та авторське право</w:t>
      </w:r>
    </w:p>
    <w:p>
      <w:pPr>
        <w:numPr>
          <w:ilvl w:val="0"/>
          <w:numId w:val="21"/>
        </w:numPr>
        <w:tabs>
          <w:tab w:val="left" w:pos="720" w:leader="none"/>
          <w:tab w:val="left" w:pos="1425" w:leader="none"/>
        </w:tabs>
        <w:spacing w:before="0" w:after="0" w:line="240"/>
        <w:ind w:right="566" w:left="1425" w:hanging="1065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Досвід організаційної, аналітичної та методологічної роботи</w:t>
      </w:r>
    </w:p>
    <w:p>
      <w:pPr>
        <w:spacing w:before="0" w:after="0" w:line="240"/>
        <w:ind w:right="566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66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Навички роботи з комп’ютером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Текстові та графічні редактори (Word, PowerPoint, Paint, ArchiCad, Artlantis)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566" w:left="720" w:hanging="36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Електронні таблиці (Excel)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40" w:line="240"/>
        <w:ind w:right="567" w:left="714" w:hanging="357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Комунікативні ресурси та інформаційні пошукові системи, програми для роботи з електронними зображеннями документів (Internet Explorer, Outlook Express, FineReader, Facebook, VK) </w:t>
      </w:r>
    </w:p>
    <w:p>
      <w:pPr>
        <w:spacing w:before="0" w:after="120" w:line="240"/>
        <w:ind w:right="566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F497A"/>
          <w:spacing w:val="0"/>
          <w:position w:val="0"/>
          <w:sz w:val="25"/>
          <w:shd w:fill="auto" w:val="clear"/>
        </w:rPr>
        <w:t xml:space="preserve">Додаткова інформація</w:t>
      </w:r>
    </w:p>
    <w:p>
      <w:pPr>
        <w:spacing w:before="0" w:after="0" w:line="240"/>
        <w:ind w:right="566" w:left="0" w:firstLine="0"/>
        <w:jc w:val="left"/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1"/>
          <w:shd w:fill="auto" w:val="clear"/>
        </w:rPr>
        <w:t xml:space="preserve">Міжнародний екзамен IELTS з результатом 6.5 балів (2015 р.)</w:t>
      </w:r>
      <w:r>
        <w:rPr>
          <w:rFonts w:ascii="Times New Roman" w:hAnsi="Times New Roman" w:cs="Times New Roman" w:eastAsia="Times New Roman"/>
          <w:color w:val="5F497A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9">
    <w:abstractNumId w:val="30"/>
  </w:num>
  <w:num w:numId="12">
    <w:abstractNumId w:val="24"/>
  </w:num>
  <w:num w:numId="15">
    <w:abstractNumId w:val="18"/>
  </w:num>
  <w:num w:numId="18">
    <w:abstractNumId w:val="12"/>
  </w:num>
  <w:num w:numId="21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looknewjob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